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8D0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  <w:lang w:eastAsia="zh-CN"/>
        </w:rPr>
        <w:t>采购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  <w:lang w:eastAsia="zh-CN"/>
        </w:rPr>
        <w:t>需求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  <w:lang w:eastAsia="zh-CN"/>
        </w:rPr>
        <w:t>表</w:t>
      </w:r>
    </w:p>
    <w:p w14:paraId="1E9BD5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default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>以下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报价包含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>土建、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安装材料、调试、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>税费、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验收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>等费用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0"/>
          <w:sz w:val="24"/>
          <w:szCs w:val="24"/>
          <w:lang w:val="en-US" w:eastAsia="zh-CN"/>
        </w:rPr>
        <w:t>并能实时上传自治区环保监管平台</w:t>
      </w:r>
      <w:r>
        <w:rPr>
          <w:rFonts w:hint="eastAsia" w:asciiTheme="minorEastAsia" w:hAnsiTheme="minorEastAsia" w:cstheme="minorEastAsia"/>
          <w:b w:val="0"/>
          <w:bCs w:val="0"/>
          <w:kern w:val="0"/>
          <w:sz w:val="24"/>
          <w:szCs w:val="24"/>
          <w:lang w:val="en-US" w:eastAsia="zh-CN"/>
        </w:rPr>
        <w:t>。</w:t>
      </w:r>
    </w:p>
    <w:tbl>
      <w:tblPr>
        <w:tblStyle w:val="4"/>
        <w:tblW w:w="10022" w:type="dxa"/>
        <w:tblInd w:w="-5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091"/>
        <w:gridCol w:w="5113"/>
        <w:gridCol w:w="1105"/>
        <w:gridCol w:w="1050"/>
        <w:gridCol w:w="901"/>
      </w:tblGrid>
      <w:tr w14:paraId="02B41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62" w:type="dxa"/>
            <w:noWrap w:val="0"/>
            <w:vAlign w:val="center"/>
          </w:tcPr>
          <w:p w14:paraId="13E86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ajorEastAsia" w:hAnsiTheme="majorEastAsia" w:eastAsiaTheme="majorEastAsia" w:cstheme="maj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091" w:type="dxa"/>
            <w:noWrap w:val="0"/>
            <w:vAlign w:val="center"/>
          </w:tcPr>
          <w:p w14:paraId="71AB0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eastAsia="zh-CN"/>
              </w:rPr>
              <w:t>品名</w:t>
            </w:r>
          </w:p>
        </w:tc>
        <w:tc>
          <w:tcPr>
            <w:tcW w:w="5113" w:type="dxa"/>
            <w:noWrap w:val="0"/>
            <w:vAlign w:val="center"/>
          </w:tcPr>
          <w:p w14:paraId="78F23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/>
              </w:rPr>
              <w:t>参数</w:t>
            </w:r>
          </w:p>
        </w:tc>
        <w:tc>
          <w:tcPr>
            <w:tcW w:w="1105" w:type="dxa"/>
            <w:noWrap w:val="0"/>
            <w:vAlign w:val="center"/>
          </w:tcPr>
          <w:p w14:paraId="2F32D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050" w:type="dxa"/>
            <w:noWrap w:val="0"/>
            <w:vAlign w:val="center"/>
          </w:tcPr>
          <w:p w14:paraId="5111D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/>
              </w:rPr>
              <w:t>报价（元）</w:t>
            </w:r>
          </w:p>
        </w:tc>
        <w:tc>
          <w:tcPr>
            <w:tcW w:w="901" w:type="dxa"/>
            <w:noWrap w:val="0"/>
            <w:vAlign w:val="center"/>
          </w:tcPr>
          <w:p w14:paraId="6D051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4375C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6" w:hRule="atLeast"/>
        </w:trPr>
        <w:tc>
          <w:tcPr>
            <w:tcW w:w="762" w:type="dxa"/>
            <w:noWrap w:val="0"/>
            <w:vAlign w:val="center"/>
          </w:tcPr>
          <w:p w14:paraId="4A5DBCE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091" w:type="dxa"/>
            <w:noWrap w:val="0"/>
            <w:vAlign w:val="center"/>
          </w:tcPr>
          <w:p w14:paraId="0B3968D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数采仪</w:t>
            </w:r>
          </w:p>
        </w:tc>
        <w:tc>
          <w:tcPr>
            <w:tcW w:w="5113" w:type="dxa"/>
            <w:noWrap w:val="0"/>
            <w:vAlign w:val="center"/>
          </w:tcPr>
          <w:p w14:paraId="23A9597A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8 路带隔离的模拟量输入通道，分辨率高达 12/16bit，支持 0~5V 电压信号，或者 4~20mA电流信号</w:t>
            </w:r>
            <w:r>
              <w:rPr>
                <w:rFonts w:hint="eastAsia"/>
                <w:lang w:eastAsia="zh-CN"/>
              </w:rPr>
              <w:t>。</w:t>
            </w:r>
          </w:p>
          <w:p w14:paraId="01FA912B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</w:rPr>
              <w:t>8 路带隔离的 RS-232 接口，支持数据位、停止位、校验位设置，支持 Modbus RTU/ AscII协议，波特率范围 1200-115200， 内置多种主流仪表通讯协议</w:t>
            </w:r>
            <w:r>
              <w:rPr>
                <w:rFonts w:hint="eastAsia"/>
                <w:lang w:eastAsia="zh-CN"/>
              </w:rPr>
              <w:t>。</w:t>
            </w:r>
          </w:p>
          <w:p w14:paraId="2E7FE718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3、</w:t>
            </w:r>
            <w:r>
              <w:rPr>
                <w:rFonts w:hint="eastAsia"/>
              </w:rPr>
              <w:t>4 路带隔离的半双工 RS-485 接口，支持数据位、停止位、校验位设置，支持 Modbus RTU/ AscII 协议，波特率范围 1200-115200，内置多种主流仪表通讯协议</w:t>
            </w:r>
            <w:r>
              <w:rPr>
                <w:rFonts w:hint="eastAsia"/>
                <w:lang w:eastAsia="zh-CN"/>
              </w:rPr>
              <w:t>。</w:t>
            </w:r>
          </w:p>
          <w:p w14:paraId="0CB2A6CA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4、</w:t>
            </w:r>
            <w:r>
              <w:rPr>
                <w:rFonts w:hint="eastAsia"/>
              </w:rPr>
              <w:t xml:space="preserve"> 8 路带隔离的开关量输入通道，输入电压 0~30VDC</w:t>
            </w:r>
            <w:r>
              <w:rPr>
                <w:rFonts w:hint="eastAsia"/>
                <w:lang w:eastAsia="zh-CN"/>
              </w:rPr>
              <w:t>。</w:t>
            </w:r>
          </w:p>
          <w:p w14:paraId="75930998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5、</w:t>
            </w:r>
            <w:r>
              <w:rPr>
                <w:rFonts w:hint="eastAsia"/>
              </w:rPr>
              <w:t>4 路干节点继电器输出，负载能力5A/30VDC 或者 5A/250VAC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内置 1 个 USB2.0 接口，可用作数据库文件导入、导出支持 TF 卡</w:t>
            </w:r>
            <w:r>
              <w:rPr>
                <w:rFonts w:hint="eastAsia"/>
                <w:lang w:eastAsia="zh-CN"/>
              </w:rPr>
              <w:t>。</w:t>
            </w:r>
          </w:p>
          <w:p w14:paraId="5F33EE24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6、</w:t>
            </w:r>
            <w:r>
              <w:rPr>
                <w:rFonts w:hint="eastAsia"/>
              </w:rPr>
              <w:t>内置双 10/100M  以太网接口，支持 HJ/T212-2005、HJ/T212-2017、HJ/T212-2025 等多标准数据传输通讯协议标准，支持 MODBUS TCP 读取各污染物参数</w:t>
            </w:r>
            <w:r>
              <w:rPr>
                <w:rFonts w:hint="eastAsia"/>
                <w:lang w:eastAsia="zh-CN"/>
              </w:rPr>
              <w:t>。</w:t>
            </w:r>
          </w:p>
          <w:p w14:paraId="06252C8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7、</w:t>
            </w:r>
            <w:r>
              <w:rPr>
                <w:rFonts w:hint="eastAsia"/>
              </w:rPr>
              <w:t>内置备用电池，带 RTC 时钟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内置可充电锂电池，在外部断电的情</w:t>
            </w:r>
            <w:bookmarkStart w:id="0" w:name="_GoBack"/>
            <w:bookmarkEnd w:id="0"/>
            <w:r>
              <w:rPr>
                <w:rFonts w:hint="eastAsia"/>
              </w:rPr>
              <w:t>况下至少正常运行 8 小时以上</w:t>
            </w:r>
            <w:r>
              <w:rPr>
                <w:rFonts w:hint="eastAsia"/>
                <w:lang w:eastAsia="zh-CN"/>
              </w:rPr>
              <w:t>。</w:t>
            </w:r>
          </w:p>
          <w:p w14:paraId="099864E8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8、</w:t>
            </w:r>
            <w:r>
              <w:rPr>
                <w:rFonts w:hint="eastAsia"/>
              </w:rPr>
              <w:t>支8.0″TFT 触摸显示屏  1024*600 分辨率，持 24bit ，26 万色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内置 Flash 可以保存 3~10 年数历史数据</w:t>
            </w:r>
            <w:r>
              <w:rPr>
                <w:rFonts w:hint="eastAsia"/>
                <w:lang w:eastAsia="zh-CN"/>
              </w:rPr>
              <w:t>。</w:t>
            </w:r>
          </w:p>
          <w:p w14:paraId="3866B899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9、</w:t>
            </w:r>
            <w:r>
              <w:rPr>
                <w:rFonts w:hint="eastAsia"/>
              </w:rPr>
              <w:t>可远程升级程序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1105" w:type="dxa"/>
            <w:noWrap w:val="0"/>
            <w:vAlign w:val="center"/>
          </w:tcPr>
          <w:p w14:paraId="0388D0E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  <w:tc>
          <w:tcPr>
            <w:tcW w:w="1050" w:type="dxa"/>
            <w:noWrap w:val="0"/>
            <w:vAlign w:val="center"/>
          </w:tcPr>
          <w:p w14:paraId="304B21EE">
            <w:pPr>
              <w:rPr>
                <w:rFonts w:hint="eastAsia"/>
              </w:rPr>
            </w:pPr>
          </w:p>
        </w:tc>
        <w:tc>
          <w:tcPr>
            <w:tcW w:w="901" w:type="dxa"/>
            <w:noWrap w:val="0"/>
            <w:vAlign w:val="center"/>
          </w:tcPr>
          <w:p w14:paraId="6A30B529">
            <w:pPr>
              <w:rPr>
                <w:rFonts w:hint="eastAsia"/>
              </w:rPr>
            </w:pPr>
          </w:p>
        </w:tc>
      </w:tr>
      <w:tr w14:paraId="1DB82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762" w:type="dxa"/>
            <w:noWrap w:val="0"/>
            <w:vAlign w:val="center"/>
          </w:tcPr>
          <w:p w14:paraId="28700E39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1091" w:type="dxa"/>
            <w:noWrap w:val="0"/>
            <w:vAlign w:val="center"/>
          </w:tcPr>
          <w:p w14:paraId="61AE2B7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流量计</w:t>
            </w:r>
          </w:p>
        </w:tc>
        <w:tc>
          <w:tcPr>
            <w:tcW w:w="5113" w:type="dxa"/>
            <w:noWrap w:val="0"/>
            <w:vAlign w:val="center"/>
          </w:tcPr>
          <w:p w14:paraId="7B2F460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流</w:t>
            </w:r>
            <w:r>
              <w:rPr>
                <w:rFonts w:hint="eastAsia"/>
                <w:lang w:val="en-US" w:eastAsia="zh-CN"/>
              </w:rPr>
              <w:t>量范围：0~10米/秒</w:t>
            </w:r>
          </w:p>
          <w:p w14:paraId="0CDCD2D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2、累计流量：12位十进制数，累满后自动回零</w:t>
            </w:r>
          </w:p>
          <w:p w14:paraId="4CE34CF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3、流量精度：≥1.5%</w:t>
            </w:r>
          </w:p>
          <w:p w14:paraId="5CE6898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4、测距范围：≥3米</w:t>
            </w:r>
          </w:p>
          <w:p w14:paraId="5B657D7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5、测距精度：≥0.25%</w:t>
            </w:r>
          </w:p>
          <w:p w14:paraId="0D4437E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6、液位分辨率：≥1毫米</w:t>
            </w:r>
          </w:p>
          <w:p w14:paraId="26E77ED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7、工作环境温度：≤-20~55℃</w:t>
            </w:r>
          </w:p>
          <w:p w14:paraId="57E0F40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8、仪表防护等级：≥IP65</w:t>
            </w:r>
          </w:p>
          <w:p w14:paraId="7938C8C3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9、供电电源：交流供电220V士10% 6W</w:t>
            </w:r>
          </w:p>
        </w:tc>
        <w:tc>
          <w:tcPr>
            <w:tcW w:w="1105" w:type="dxa"/>
            <w:noWrap w:val="0"/>
            <w:vAlign w:val="center"/>
          </w:tcPr>
          <w:p w14:paraId="3D1F5C8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  <w:tc>
          <w:tcPr>
            <w:tcW w:w="1050" w:type="dxa"/>
            <w:noWrap w:val="0"/>
            <w:vAlign w:val="center"/>
          </w:tcPr>
          <w:p w14:paraId="07429CCA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901" w:type="dxa"/>
            <w:noWrap w:val="0"/>
            <w:vAlign w:val="center"/>
          </w:tcPr>
          <w:p w14:paraId="11527C1B">
            <w:pPr>
              <w:rPr>
                <w:rFonts w:hint="eastAsia"/>
                <w:lang w:val="en-US" w:eastAsia="zh-CN"/>
              </w:rPr>
            </w:pPr>
          </w:p>
        </w:tc>
      </w:tr>
      <w:tr w14:paraId="049D7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762" w:type="dxa"/>
            <w:noWrap w:val="0"/>
            <w:vAlign w:val="center"/>
          </w:tcPr>
          <w:p w14:paraId="7F7BFB68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091" w:type="dxa"/>
            <w:noWrap w:val="0"/>
            <w:vAlign w:val="center"/>
          </w:tcPr>
          <w:p w14:paraId="02CCB56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3号一体巴歇尔槽</w:t>
            </w:r>
          </w:p>
        </w:tc>
        <w:tc>
          <w:tcPr>
            <w:tcW w:w="5113" w:type="dxa"/>
            <w:noWrap w:val="0"/>
            <w:vAlign w:val="center"/>
          </w:tcPr>
          <w:p w14:paraId="125CCE8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1、定制304不锈钢。</w:t>
            </w:r>
          </w:p>
          <w:p w14:paraId="2B16FD6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2、喉宽：76mm，高：800mm，全长3700mm</w:t>
            </w:r>
          </w:p>
        </w:tc>
        <w:tc>
          <w:tcPr>
            <w:tcW w:w="1105" w:type="dxa"/>
            <w:noWrap w:val="0"/>
            <w:vAlign w:val="center"/>
          </w:tcPr>
          <w:p w14:paraId="76CA34A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1项</w:t>
            </w:r>
          </w:p>
        </w:tc>
        <w:tc>
          <w:tcPr>
            <w:tcW w:w="1050" w:type="dxa"/>
            <w:noWrap w:val="0"/>
            <w:vAlign w:val="center"/>
          </w:tcPr>
          <w:p w14:paraId="23B648EC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901" w:type="dxa"/>
            <w:noWrap w:val="0"/>
            <w:vAlign w:val="center"/>
          </w:tcPr>
          <w:p w14:paraId="69B8D7A0">
            <w:pPr>
              <w:rPr>
                <w:rFonts w:hint="eastAsia"/>
                <w:lang w:val="en-US" w:eastAsia="zh-CN"/>
              </w:rPr>
            </w:pPr>
          </w:p>
        </w:tc>
      </w:tr>
      <w:tr w14:paraId="5E5E4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762" w:type="dxa"/>
            <w:noWrap w:val="0"/>
            <w:vAlign w:val="center"/>
          </w:tcPr>
          <w:p w14:paraId="1C0E343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091" w:type="dxa"/>
            <w:noWrap w:val="0"/>
            <w:vAlign w:val="center"/>
          </w:tcPr>
          <w:p w14:paraId="0D335B2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潜水泵</w:t>
            </w:r>
          </w:p>
        </w:tc>
        <w:tc>
          <w:tcPr>
            <w:tcW w:w="5113" w:type="dxa"/>
            <w:noWrap w:val="0"/>
            <w:vAlign w:val="center"/>
          </w:tcPr>
          <w:p w14:paraId="49B97C0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功率2.22KW.304不锈钢材质</w:t>
            </w:r>
          </w:p>
        </w:tc>
        <w:tc>
          <w:tcPr>
            <w:tcW w:w="1105" w:type="dxa"/>
            <w:noWrap w:val="0"/>
            <w:vAlign w:val="center"/>
          </w:tcPr>
          <w:p w14:paraId="1E58F80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  <w:tc>
          <w:tcPr>
            <w:tcW w:w="1050" w:type="dxa"/>
            <w:noWrap w:val="0"/>
            <w:vAlign w:val="center"/>
          </w:tcPr>
          <w:p w14:paraId="16D855CD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901" w:type="dxa"/>
            <w:noWrap w:val="0"/>
            <w:vAlign w:val="center"/>
          </w:tcPr>
          <w:p w14:paraId="59A40739">
            <w:pPr>
              <w:rPr>
                <w:rFonts w:hint="eastAsia"/>
                <w:lang w:val="en-US" w:eastAsia="zh-CN"/>
              </w:rPr>
            </w:pPr>
          </w:p>
        </w:tc>
      </w:tr>
    </w:tbl>
    <w:p w14:paraId="30E09828">
      <w:pPr>
        <w:keepNext w:val="0"/>
        <w:keepLines w:val="0"/>
        <w:pageBreakBefore w:val="0"/>
        <w:widowControl w:val="0"/>
        <w:tabs>
          <w:tab w:val="left" w:pos="11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2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B406C"/>
    <w:rsid w:val="0566327C"/>
    <w:rsid w:val="05FD751D"/>
    <w:rsid w:val="06DF7185"/>
    <w:rsid w:val="07A11279"/>
    <w:rsid w:val="097F381B"/>
    <w:rsid w:val="0BF00A21"/>
    <w:rsid w:val="0C1E7BF8"/>
    <w:rsid w:val="0C515ACB"/>
    <w:rsid w:val="0D10137A"/>
    <w:rsid w:val="103501B8"/>
    <w:rsid w:val="111725AC"/>
    <w:rsid w:val="12645DEE"/>
    <w:rsid w:val="12EC3B28"/>
    <w:rsid w:val="131D6CBD"/>
    <w:rsid w:val="14733F9D"/>
    <w:rsid w:val="1777018B"/>
    <w:rsid w:val="178B08D8"/>
    <w:rsid w:val="184E71FB"/>
    <w:rsid w:val="19F05074"/>
    <w:rsid w:val="1D3E5C8C"/>
    <w:rsid w:val="1D525097"/>
    <w:rsid w:val="20104D96"/>
    <w:rsid w:val="21221225"/>
    <w:rsid w:val="212D6B7C"/>
    <w:rsid w:val="21393A46"/>
    <w:rsid w:val="21635AC5"/>
    <w:rsid w:val="219F63D1"/>
    <w:rsid w:val="22682C67"/>
    <w:rsid w:val="22A33297"/>
    <w:rsid w:val="247104F9"/>
    <w:rsid w:val="24DD793C"/>
    <w:rsid w:val="2580476C"/>
    <w:rsid w:val="292F44DF"/>
    <w:rsid w:val="29802F8C"/>
    <w:rsid w:val="2CC338BC"/>
    <w:rsid w:val="2E8C4181"/>
    <w:rsid w:val="31526B07"/>
    <w:rsid w:val="322647FC"/>
    <w:rsid w:val="3730611F"/>
    <w:rsid w:val="39550B5F"/>
    <w:rsid w:val="399C43F7"/>
    <w:rsid w:val="3AB467C6"/>
    <w:rsid w:val="3AB46F3A"/>
    <w:rsid w:val="3B7913F9"/>
    <w:rsid w:val="3E183853"/>
    <w:rsid w:val="3EC13D81"/>
    <w:rsid w:val="3ECC2AA4"/>
    <w:rsid w:val="404623E2"/>
    <w:rsid w:val="40B81792"/>
    <w:rsid w:val="40D45C40"/>
    <w:rsid w:val="480F1B5E"/>
    <w:rsid w:val="498B355B"/>
    <w:rsid w:val="4C261319"/>
    <w:rsid w:val="4F894099"/>
    <w:rsid w:val="505A5A36"/>
    <w:rsid w:val="50A97291"/>
    <w:rsid w:val="5225527A"/>
    <w:rsid w:val="531F0A7C"/>
    <w:rsid w:val="53A939AF"/>
    <w:rsid w:val="53EC109A"/>
    <w:rsid w:val="54484523"/>
    <w:rsid w:val="54AC415C"/>
    <w:rsid w:val="550101FD"/>
    <w:rsid w:val="58773629"/>
    <w:rsid w:val="5A753BEA"/>
    <w:rsid w:val="5D647EF4"/>
    <w:rsid w:val="5D973E25"/>
    <w:rsid w:val="5E1C2443"/>
    <w:rsid w:val="5F63341C"/>
    <w:rsid w:val="622F6D22"/>
    <w:rsid w:val="62B2525D"/>
    <w:rsid w:val="62C70D09"/>
    <w:rsid w:val="63556314"/>
    <w:rsid w:val="66AC79F5"/>
    <w:rsid w:val="673B3A73"/>
    <w:rsid w:val="67C4402D"/>
    <w:rsid w:val="68192DE4"/>
    <w:rsid w:val="697B284D"/>
    <w:rsid w:val="69DF102E"/>
    <w:rsid w:val="6BAC4B1E"/>
    <w:rsid w:val="6F233805"/>
    <w:rsid w:val="743E24E1"/>
    <w:rsid w:val="752C70F1"/>
    <w:rsid w:val="757E77E7"/>
    <w:rsid w:val="77A45D76"/>
    <w:rsid w:val="79BC08F6"/>
    <w:rsid w:val="7B2C0D33"/>
    <w:rsid w:val="7B7F441F"/>
    <w:rsid w:val="7BAB1AAD"/>
    <w:rsid w:val="7DF06F0E"/>
    <w:rsid w:val="7E5A4CCF"/>
    <w:rsid w:val="7E97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Default"/>
    <w:qFormat/>
    <w:uiPriority w:val="99"/>
    <w:pPr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970</Words>
  <Characters>1232</Characters>
  <Lines>0</Lines>
  <Paragraphs>0</Paragraphs>
  <TotalTime>32</TotalTime>
  <ScaleCrop>false</ScaleCrop>
  <LinksUpToDate>false</LinksUpToDate>
  <CharactersWithSpaces>1412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2025-04-16T03:21:00Z</dcterms:created>
  <dc:creator>Administrator</dc:creator>
  <cp:lastModifiedBy>黄玉兰</cp:lastModifiedBy>
  <cp:lastPrinted>2026-09-21T00:26:00Z</cp:lastPrinted>
  <dcterms:modified xsi:type="dcterms:W3CDTF">2026-09-21T09:39:05Z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eyJoZGlkIjoiYWVlOGU2ZjZkMWFlYjdhZWFkNDBjNDc3MDFhMWE1YTUiLCJ1c2VySWQiOiIxODUyODI1MzcxIn0=</vt:lpwstr>
  </property>
  <property fmtid="{D5CDD505-2E9C-101B-9397-08002B2CF9AE}" pid="4" name="ICV">
    <vt:lpwstr>26F7413E2D354C1BAA970D6CD818BDD1_13</vt:lpwstr>
  </property>
</Properties>
</file>